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7DF" w:rsidRPr="00E457DF" w:rsidRDefault="00E457DF" w:rsidP="00E457DF">
      <w:pPr>
        <w:tabs>
          <w:tab w:val="left" w:pos="1576"/>
        </w:tabs>
        <w:spacing w:before="120"/>
        <w:ind w:left="85" w:right="157"/>
        <w:rPr>
          <w:rFonts w:ascii="Times New Roman" w:hAnsi="Times New Roman" w:cs="Times New Roman"/>
          <w:sz w:val="18"/>
        </w:rPr>
      </w:pPr>
      <w:r w:rsidRPr="00E457DF">
        <w:rPr>
          <w:rFonts w:ascii="Times New Roman" w:hAnsi="Times New Roman" w:cs="Times New Roman"/>
          <w:sz w:val="18"/>
        </w:rPr>
        <w:t>Настоящее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финансово-экономическое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обоснование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является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неотъемлемой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частью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приходно-расходной</w:t>
      </w:r>
      <w:r w:rsidRPr="00E457DF">
        <w:rPr>
          <w:rFonts w:ascii="Times New Roman" w:hAnsi="Times New Roman" w:cs="Times New Roman"/>
          <w:spacing w:val="-47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сметы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СНТ</w:t>
      </w:r>
      <w:r w:rsidRPr="00E457DF">
        <w:rPr>
          <w:rFonts w:ascii="Times New Roman" w:hAnsi="Times New Roman" w:cs="Times New Roman"/>
          <w:sz w:val="18"/>
          <w:u w:val="single"/>
        </w:rPr>
        <w:t xml:space="preserve"> «Щапово-3</w:t>
      </w:r>
      <w:r w:rsidRPr="00E457DF">
        <w:rPr>
          <w:rFonts w:ascii="Times New Roman" w:hAnsi="Times New Roman" w:cs="Times New Roman"/>
          <w:sz w:val="18"/>
        </w:rPr>
        <w:t>»</w:t>
      </w:r>
      <w:r w:rsidRPr="00E457DF">
        <w:rPr>
          <w:rFonts w:ascii="Times New Roman" w:hAnsi="Times New Roman" w:cs="Times New Roman"/>
          <w:spacing w:val="-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на</w:t>
      </w:r>
      <w:r w:rsidRPr="00E457DF">
        <w:rPr>
          <w:rFonts w:ascii="Times New Roman" w:hAnsi="Times New Roman" w:cs="Times New Roman"/>
          <w:spacing w:val="-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2025-2026 год,</w:t>
      </w:r>
      <w:r w:rsidRPr="00E457DF">
        <w:rPr>
          <w:rFonts w:ascii="Times New Roman" w:hAnsi="Times New Roman" w:cs="Times New Roman"/>
          <w:spacing w:val="-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подготовлено в</w:t>
      </w:r>
      <w:r w:rsidRPr="00E457DF">
        <w:rPr>
          <w:rFonts w:ascii="Times New Roman" w:hAnsi="Times New Roman" w:cs="Times New Roman"/>
          <w:spacing w:val="-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соответствии с:</w:t>
      </w:r>
    </w:p>
    <w:p w:rsidR="00E457DF" w:rsidRPr="00E457DF" w:rsidRDefault="00E457DF" w:rsidP="00E457DF">
      <w:pPr>
        <w:widowControl w:val="0"/>
        <w:numPr>
          <w:ilvl w:val="0"/>
          <w:numId w:val="2"/>
        </w:numPr>
        <w:tabs>
          <w:tab w:val="left" w:pos="265"/>
        </w:tabs>
        <w:autoSpaceDE w:val="0"/>
        <w:autoSpaceDN w:val="0"/>
        <w:spacing w:after="0" w:line="240" w:lineRule="auto"/>
        <w:ind w:left="85" w:right="157" w:firstLine="65"/>
        <w:rPr>
          <w:rFonts w:ascii="Times New Roman" w:hAnsi="Times New Roman" w:cs="Times New Roman"/>
          <w:sz w:val="18"/>
        </w:rPr>
      </w:pPr>
      <w:r w:rsidRPr="00E457DF">
        <w:rPr>
          <w:rFonts w:ascii="Times New Roman" w:hAnsi="Times New Roman" w:cs="Times New Roman"/>
          <w:sz w:val="18"/>
        </w:rPr>
        <w:t>Федеральным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законом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от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29.07.2017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№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217-ФЗ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"О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ведении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гражданами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садоводства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огородничества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для</w:t>
      </w:r>
      <w:r w:rsidRPr="00E457DF">
        <w:rPr>
          <w:rFonts w:ascii="Times New Roman" w:hAnsi="Times New Roman" w:cs="Times New Roman"/>
          <w:spacing w:val="-47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собственных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нужд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внесении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изменений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в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отдельные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законодательные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акты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Российской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Федерации";</w:t>
      </w:r>
    </w:p>
    <w:p w:rsidR="00E457DF" w:rsidRPr="00E457DF" w:rsidRDefault="00E457DF" w:rsidP="00E457DF">
      <w:pPr>
        <w:widowControl w:val="0"/>
        <w:numPr>
          <w:ilvl w:val="0"/>
          <w:numId w:val="2"/>
        </w:numPr>
        <w:tabs>
          <w:tab w:val="left" w:pos="200"/>
          <w:tab w:val="left" w:pos="4779"/>
        </w:tabs>
        <w:autoSpaceDE w:val="0"/>
        <w:autoSpaceDN w:val="0"/>
        <w:spacing w:after="0" w:line="240" w:lineRule="auto"/>
        <w:ind w:left="199" w:hanging="115"/>
        <w:rPr>
          <w:rFonts w:ascii="Times New Roman" w:hAnsi="Times New Roman" w:cs="Times New Roman"/>
          <w:sz w:val="18"/>
        </w:rPr>
      </w:pPr>
      <w:r w:rsidRPr="00E457DF">
        <w:rPr>
          <w:rFonts w:ascii="Times New Roman" w:hAnsi="Times New Roman" w:cs="Times New Roman"/>
          <w:sz w:val="18"/>
        </w:rPr>
        <w:t>Анализом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хозяйственной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деятельности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СНТ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«</w:t>
      </w:r>
      <w:r w:rsidRPr="00E457DF">
        <w:rPr>
          <w:rFonts w:ascii="Times New Roman" w:hAnsi="Times New Roman" w:cs="Times New Roman"/>
          <w:sz w:val="18"/>
          <w:u w:val="single"/>
        </w:rPr>
        <w:t>Щапово-3</w:t>
      </w:r>
      <w:r w:rsidRPr="00E457DF">
        <w:rPr>
          <w:rFonts w:ascii="Times New Roman" w:hAnsi="Times New Roman" w:cs="Times New Roman"/>
          <w:sz w:val="18"/>
        </w:rPr>
        <w:t>»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за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2024-2025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год;</w:t>
      </w:r>
    </w:p>
    <w:p w:rsidR="00E457DF" w:rsidRPr="00E457DF" w:rsidRDefault="00E457DF" w:rsidP="00E457DF">
      <w:pPr>
        <w:widowControl w:val="0"/>
        <w:numPr>
          <w:ilvl w:val="0"/>
          <w:numId w:val="2"/>
        </w:numPr>
        <w:tabs>
          <w:tab w:val="left" w:pos="250"/>
        </w:tabs>
        <w:autoSpaceDE w:val="0"/>
        <w:autoSpaceDN w:val="0"/>
        <w:spacing w:after="0" w:line="240" w:lineRule="auto"/>
        <w:ind w:left="249"/>
        <w:rPr>
          <w:rFonts w:ascii="Times New Roman" w:hAnsi="Times New Roman" w:cs="Times New Roman"/>
          <w:sz w:val="18"/>
        </w:rPr>
      </w:pPr>
      <w:r w:rsidRPr="00E457DF">
        <w:rPr>
          <w:rFonts w:ascii="Times New Roman" w:hAnsi="Times New Roman" w:cs="Times New Roman"/>
          <w:sz w:val="18"/>
        </w:rPr>
        <w:t>Конъюнктурного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анализа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цен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на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товары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услуги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по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итогам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расходов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за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2024-2025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год.</w:t>
      </w:r>
    </w:p>
    <w:p w:rsidR="00E457DF" w:rsidRPr="00E457DF" w:rsidRDefault="00E457DF" w:rsidP="00E457DF">
      <w:pPr>
        <w:tabs>
          <w:tab w:val="left" w:pos="5820"/>
          <w:tab w:val="left" w:pos="8013"/>
        </w:tabs>
        <w:ind w:left="85"/>
        <w:rPr>
          <w:rFonts w:ascii="Times New Roman" w:hAnsi="Times New Roman" w:cs="Times New Roman"/>
          <w:b/>
          <w:sz w:val="18"/>
        </w:rPr>
      </w:pPr>
      <w:r w:rsidRPr="00E457DF">
        <w:rPr>
          <w:rFonts w:ascii="Times New Roman" w:hAnsi="Times New Roman" w:cs="Times New Roman"/>
          <w:b/>
          <w:sz w:val="18"/>
        </w:rPr>
        <w:t>Утверждено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Решением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очередного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общего</w:t>
      </w:r>
      <w:r w:rsidRPr="00E457DF">
        <w:rPr>
          <w:rFonts w:ascii="Times New Roman" w:hAnsi="Times New Roman" w:cs="Times New Roman"/>
          <w:b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собрания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от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«</w:t>
      </w:r>
      <w:r w:rsidRPr="00E457DF">
        <w:rPr>
          <w:rFonts w:ascii="Times New Roman" w:hAnsi="Times New Roman" w:cs="Times New Roman"/>
          <w:b/>
          <w:sz w:val="18"/>
          <w:u w:val="single"/>
        </w:rPr>
        <w:tab/>
      </w:r>
      <w:r w:rsidRPr="00E457DF">
        <w:rPr>
          <w:rFonts w:ascii="Times New Roman" w:hAnsi="Times New Roman" w:cs="Times New Roman"/>
          <w:b/>
          <w:sz w:val="18"/>
        </w:rPr>
        <w:t>»</w:t>
      </w:r>
      <w:r w:rsidRPr="00E457DF">
        <w:rPr>
          <w:rFonts w:ascii="Times New Roman" w:hAnsi="Times New Roman" w:cs="Times New Roman"/>
          <w:b/>
          <w:sz w:val="18"/>
          <w:u w:val="single"/>
        </w:rPr>
        <w:tab/>
      </w:r>
      <w:r w:rsidRPr="00E457DF">
        <w:rPr>
          <w:rFonts w:ascii="Times New Roman" w:hAnsi="Times New Roman" w:cs="Times New Roman"/>
          <w:b/>
          <w:sz w:val="18"/>
        </w:rPr>
        <w:t>2025</w:t>
      </w:r>
      <w:r w:rsidRPr="00E457DF">
        <w:rPr>
          <w:rFonts w:ascii="Times New Roman" w:hAnsi="Times New Roman" w:cs="Times New Roman"/>
          <w:b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года.</w:t>
      </w:r>
    </w:p>
    <w:p w:rsidR="00AE74F4" w:rsidRPr="00E457DF" w:rsidRDefault="00AE74F4">
      <w:pPr>
        <w:rPr>
          <w:rFonts w:ascii="Times New Roman" w:hAnsi="Times New Roman" w:cs="Times New Roman"/>
          <w:sz w:val="28"/>
          <w:szCs w:val="28"/>
        </w:rPr>
      </w:pPr>
    </w:p>
    <w:p w:rsidR="00E457DF" w:rsidRPr="00E457DF" w:rsidRDefault="00E457DF" w:rsidP="00E457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7DF">
        <w:rPr>
          <w:rFonts w:ascii="Times New Roman" w:hAnsi="Times New Roman" w:cs="Times New Roman"/>
          <w:b/>
          <w:sz w:val="24"/>
          <w:szCs w:val="24"/>
        </w:rPr>
        <w:t>Финансово-экономическое обоснование размера взносов</w:t>
      </w:r>
      <w:r w:rsidRPr="00E457DF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на</w:t>
      </w:r>
      <w:r w:rsidRPr="00E457DF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="00A421C6">
        <w:rPr>
          <w:rFonts w:ascii="Times New Roman" w:hAnsi="Times New Roman" w:cs="Times New Roman"/>
          <w:b/>
          <w:sz w:val="24"/>
          <w:szCs w:val="24"/>
        </w:rPr>
        <w:t>2025</w:t>
      </w:r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-</w:t>
      </w:r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="00A421C6">
        <w:rPr>
          <w:rFonts w:ascii="Times New Roman" w:hAnsi="Times New Roman" w:cs="Times New Roman"/>
          <w:b/>
          <w:sz w:val="24"/>
          <w:szCs w:val="24"/>
        </w:rPr>
        <w:t>2026</w:t>
      </w:r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гг.</w:t>
      </w:r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к</w:t>
      </w:r>
      <w:r w:rsidRPr="00E457DF">
        <w:rPr>
          <w:rFonts w:ascii="Times New Roman" w:hAnsi="Times New Roman" w:cs="Times New Roman"/>
          <w:b/>
          <w:spacing w:val="39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смете</w:t>
      </w:r>
      <w:r w:rsidRPr="00E457DF">
        <w:rPr>
          <w:rFonts w:ascii="Times New Roman" w:hAnsi="Times New Roman" w:cs="Times New Roman"/>
          <w:b/>
          <w:spacing w:val="38"/>
          <w:sz w:val="24"/>
          <w:szCs w:val="24"/>
        </w:rPr>
        <w:t xml:space="preserve"> </w:t>
      </w:r>
      <w:proofErr w:type="spellStart"/>
      <w:r w:rsidRPr="00E457DF">
        <w:rPr>
          <w:rFonts w:ascii="Times New Roman" w:hAnsi="Times New Roman" w:cs="Times New Roman"/>
          <w:b/>
          <w:sz w:val="24"/>
          <w:szCs w:val="24"/>
        </w:rPr>
        <w:t>Cадоводческого</w:t>
      </w:r>
      <w:proofErr w:type="spellEnd"/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proofErr w:type="gramStart"/>
      <w:r w:rsidRPr="00E457DF">
        <w:rPr>
          <w:rFonts w:ascii="Times New Roman" w:hAnsi="Times New Roman" w:cs="Times New Roman"/>
          <w:b/>
          <w:sz w:val="24"/>
          <w:szCs w:val="24"/>
        </w:rPr>
        <w:t>некоммерческого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pacing w:val="-53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товарищества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«Щапово-3»</w:t>
      </w:r>
    </w:p>
    <w:tbl>
      <w:tblPr>
        <w:tblStyle w:val="TableNormal"/>
        <w:tblW w:w="9368" w:type="dxa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7370"/>
        <w:gridCol w:w="1418"/>
      </w:tblGrid>
      <w:tr w:rsidR="00E457DF" w:rsidRPr="00A409B1" w:rsidTr="00704244">
        <w:trPr>
          <w:trHeight w:val="400"/>
        </w:trPr>
        <w:tc>
          <w:tcPr>
            <w:tcW w:w="580" w:type="dxa"/>
          </w:tcPr>
          <w:p w:rsidR="00E457DF" w:rsidRPr="006B3E04" w:rsidRDefault="006B3E04" w:rsidP="00B0634C">
            <w:pPr>
              <w:pStyle w:val="TableParagraph"/>
              <w:spacing w:before="113"/>
              <w:ind w:left="126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7370" w:type="dxa"/>
          </w:tcPr>
          <w:p w:rsidR="00E457DF" w:rsidRPr="00A409B1" w:rsidRDefault="00E457DF" w:rsidP="00704244">
            <w:pPr>
              <w:pStyle w:val="TableParagraph"/>
              <w:spacing w:before="113"/>
              <w:ind w:left="3044" w:right="3032" w:hanging="30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Текущие</w:t>
            </w:r>
            <w:proofErr w:type="spellEnd"/>
            <w:r w:rsidRPr="00A409B1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704244" w:rsidRPr="00A409B1">
              <w:rPr>
                <w:rFonts w:ascii="Times New Roman" w:hAnsi="Times New Roman" w:cs="Times New Roman"/>
                <w:b/>
                <w:spacing w:val="-10"/>
                <w:sz w:val="24"/>
                <w:szCs w:val="24"/>
                <w:lang w:val="ru-RU"/>
              </w:rPr>
              <w:t>р</w:t>
            </w: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  <w:proofErr w:type="spellEnd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409B1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членские</w:t>
            </w:r>
            <w:proofErr w:type="spellEnd"/>
            <w:r w:rsidRPr="00A409B1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взносы</w:t>
            </w:r>
            <w:proofErr w:type="spellEnd"/>
          </w:p>
        </w:tc>
        <w:tc>
          <w:tcPr>
            <w:tcW w:w="1418" w:type="dxa"/>
          </w:tcPr>
          <w:p w:rsidR="00E457DF" w:rsidRPr="00A409B1" w:rsidRDefault="00E457DF" w:rsidP="00B0634C">
            <w:pPr>
              <w:pStyle w:val="TableParagraph"/>
              <w:spacing w:before="113"/>
              <w:ind w:left="0" w:right="244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  <w:proofErr w:type="spellEnd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E457DF" w:rsidRPr="00A409B1" w:rsidTr="008870BD">
        <w:trPr>
          <w:trHeight w:val="595"/>
        </w:trPr>
        <w:tc>
          <w:tcPr>
            <w:tcW w:w="580" w:type="dxa"/>
            <w:tcBorders>
              <w:bottom w:val="nil"/>
            </w:tcBorders>
          </w:tcPr>
          <w:p w:rsidR="00E457DF" w:rsidRPr="00A409B1" w:rsidRDefault="00E457DF" w:rsidP="00B0634C">
            <w:pPr>
              <w:pStyle w:val="TableParagraph"/>
              <w:spacing w:before="102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Содержание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имущества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общего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пользования,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всего:</w:t>
            </w:r>
          </w:p>
        </w:tc>
        <w:tc>
          <w:tcPr>
            <w:tcW w:w="1418" w:type="dxa"/>
            <w:tcBorders>
              <w:bottom w:val="nil"/>
            </w:tcBorders>
          </w:tcPr>
          <w:p w:rsidR="00E457DF" w:rsidRPr="00F35C1D" w:rsidRDefault="00F35C1D" w:rsidP="00B0634C">
            <w:pPr>
              <w:pStyle w:val="TableParagraph"/>
              <w:spacing w:before="102"/>
              <w:ind w:left="216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324 964</w:t>
            </w:r>
          </w:p>
        </w:tc>
      </w:tr>
      <w:tr w:rsidR="00E457DF" w:rsidRPr="00A409B1" w:rsidTr="00704244">
        <w:trPr>
          <w:trHeight w:val="819"/>
        </w:trPr>
        <w:tc>
          <w:tcPr>
            <w:tcW w:w="580" w:type="dxa"/>
            <w:tcBorders>
              <w:top w:val="nil"/>
              <w:bottom w:val="nil"/>
            </w:tcBorders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370" w:type="dxa"/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П.1.1</w:t>
            </w:r>
            <w:r w:rsidRPr="00A409B1">
              <w:rPr>
                <w:rFonts w:ascii="Times New Roman" w:hAnsi="Times New Roman" w:cs="Times New Roman"/>
                <w:b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Содержание</w:t>
            </w:r>
            <w:r w:rsidRPr="00A409B1">
              <w:rPr>
                <w:rFonts w:ascii="Times New Roman" w:hAnsi="Times New Roman" w:cs="Times New Roman"/>
                <w:b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сторожки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закупка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дров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доставкой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сумму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20 000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рублей;</w:t>
            </w:r>
            <w:r w:rsidRPr="00A409B1">
              <w:rPr>
                <w:rFonts w:ascii="Times New Roman" w:hAnsi="Times New Roman" w:cs="Times New Roman"/>
                <w:spacing w:val="30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телефонные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12х300= 3 6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 корм собаке – 6000 рублей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E457DF" w:rsidRPr="00A409B1" w:rsidRDefault="008870BD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600</w:t>
            </w:r>
          </w:p>
        </w:tc>
      </w:tr>
      <w:tr w:rsidR="00E457DF" w:rsidRPr="00A409B1" w:rsidTr="00704244">
        <w:trPr>
          <w:trHeight w:val="2900"/>
        </w:trPr>
        <w:tc>
          <w:tcPr>
            <w:tcW w:w="580" w:type="dxa"/>
            <w:tcBorders>
              <w:top w:val="nil"/>
              <w:bottom w:val="nil"/>
            </w:tcBorders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704244" w:rsidRPr="00A409B1" w:rsidRDefault="00704244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П.1.2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Уборка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прилегающей</w:t>
            </w:r>
            <w:r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территории,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всего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:rsidR="00704244" w:rsidRPr="00A409B1" w:rsidRDefault="00704244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Содержать в порядке прилегающую территорию нас обязывает закон. Пунктом 1 статьи 55 Закона «О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благоустройстве в Московской области» № 191/2014-ОЗ от 30 декабря 2014 года установлено,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</w:t>
            </w:r>
            <w:r w:rsidR="00A409B1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огороднические и дачные некоммерческие объединения граждан несут ответственность за соблюдение</w:t>
            </w:r>
            <w:r w:rsidRPr="00A409B1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порядка на отведенном земельном участке и прилегающей к садоводческим, огородническим и дач</w:t>
            </w:r>
            <w:r w:rsidRPr="00A409B1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объединениям граждан территории на расстоянии 5 метров от ограждений (заборов), если расс</w:t>
            </w:r>
            <w:r w:rsidR="008870BD"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тояние</w:t>
            </w:r>
            <w:r w:rsidRPr="00A409B1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территории</w:t>
            </w:r>
            <w:r w:rsidRPr="00A409B1">
              <w:rPr>
                <w:rFonts w:ascii="Times New Roman" w:hAnsi="Times New Roman" w:cs="Times New Roman"/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не установлено в</w:t>
            </w:r>
            <w:r w:rsidRPr="00A409B1">
              <w:rPr>
                <w:rFonts w:ascii="Times New Roman" w:hAnsi="Times New Roman" w:cs="Times New Roman"/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большем размере»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704244" w:rsidRPr="00A409B1" w:rsidRDefault="008870BD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ырубка</w:t>
            </w:r>
            <w:r w:rsidR="00704244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мелколесья,</w:t>
            </w:r>
            <w:r w:rsidR="00704244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покос</w:t>
            </w:r>
            <w:r w:rsidR="00704244"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травы</w:t>
            </w:r>
            <w:r w:rsidR="00704244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общей территории СНТ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=</w:t>
            </w:r>
            <w:r w:rsidR="00704244"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100000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рублей;</w:t>
            </w:r>
          </w:p>
          <w:p w:rsidR="008870BD" w:rsidRPr="00A409B1" w:rsidRDefault="00704244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color w:val="2E2E2E"/>
                <w:sz w:val="24"/>
                <w:szCs w:val="24"/>
                <w:lang w:val="ru-RU"/>
              </w:rPr>
              <w:t>Очистка дорог от снега. Фактически в предыдущие снежные зимы</w:t>
            </w:r>
            <w:r w:rsidR="008870BD" w:rsidRPr="00A409B1">
              <w:rPr>
                <w:rFonts w:ascii="Times New Roman" w:hAnsi="Times New Roman" w:cs="Times New Roman"/>
                <w:color w:val="2E2E2E"/>
                <w:sz w:val="24"/>
                <w:szCs w:val="24"/>
                <w:lang w:val="ru-RU"/>
              </w:rPr>
              <w:t xml:space="preserve"> чистка снега производилась от 3</w:t>
            </w:r>
            <w:r w:rsidRPr="00A409B1">
              <w:rPr>
                <w:rFonts w:ascii="Times New Roman" w:hAnsi="Times New Roman" w:cs="Times New Roman"/>
                <w:color w:val="2E2E2E"/>
                <w:sz w:val="24"/>
                <w:szCs w:val="24"/>
                <w:lang w:val="ru-RU"/>
              </w:rPr>
              <w:t xml:space="preserve"> до</w:t>
            </w:r>
            <w:r w:rsidRPr="00A409B1">
              <w:rPr>
                <w:rFonts w:ascii="Times New Roman" w:hAnsi="Times New Roman" w:cs="Times New Roman"/>
                <w:color w:val="2E2E2E"/>
                <w:spacing w:val="-47"/>
                <w:sz w:val="24"/>
                <w:szCs w:val="24"/>
                <w:lang w:val="ru-RU"/>
              </w:rPr>
              <w:t xml:space="preserve"> </w:t>
            </w:r>
            <w:r w:rsidR="006B3E04">
              <w:rPr>
                <w:rFonts w:ascii="Times New Roman" w:hAnsi="Times New Roman" w:cs="Times New Roman"/>
                <w:color w:val="2E2E2E"/>
                <w:spacing w:val="-47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color w:val="2E2E2E"/>
                <w:spacing w:val="-47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6 раз за зимний период. </w:t>
            </w:r>
          </w:p>
          <w:p w:rsidR="00E457DF" w:rsidRPr="00A409B1" w:rsidRDefault="00704244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Стоимость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очистки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зависит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техники,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которая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свободна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момент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заказа.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Цены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рыночные,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</w:t>
            </w:r>
            <w:r w:rsid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новлены и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сполнителем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самостоятельно.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Планируемая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стоимость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сезон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по15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=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</w:t>
            </w:r>
            <w:proofErr w:type="spellEnd"/>
            <w:r w:rsid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(4 раза внутренние дороги, 2 раза внешняя дорога до СНТ).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E457DF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</w:t>
            </w:r>
            <w:r w:rsidRPr="00A409B1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457DF" w:rsidRPr="00A409B1" w:rsidTr="00704244">
        <w:trPr>
          <w:trHeight w:val="1660"/>
        </w:trPr>
        <w:tc>
          <w:tcPr>
            <w:tcW w:w="580" w:type="dxa"/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4A5D8A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П.1.3 Ремонт дорог СНТ.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Данная сумма установлена общим собранием как ежегодная, необходимая на текущий ремонт общих дорог внутри СНТ.</w:t>
            </w:r>
          </w:p>
          <w:p w:rsidR="008870BD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color w:val="2E2E2E"/>
                <w:sz w:val="24"/>
                <w:szCs w:val="24"/>
                <w:lang w:val="ru-RU"/>
              </w:rPr>
              <w:t>Ямочный ремонт дорожного покрытия в СНТ, п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окрытие местами слоем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щебня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полотна дороги СНТ. </w:t>
            </w:r>
          </w:p>
          <w:p w:rsidR="00E457DF" w:rsidRPr="00A409B1" w:rsidRDefault="00E457DF" w:rsidP="004A5D8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Сумма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определена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основании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коммерческих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предложений,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представленных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правление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товарищества,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т.ч</w:t>
            </w:r>
            <w:proofErr w:type="spellEnd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ИП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Кусачев</w:t>
            </w:r>
            <w:proofErr w:type="spellEnd"/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В.В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Данная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фирма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выполня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ет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работы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этом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году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работает без предоплаты, по безналичному расчету, с предоставлением всех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необходимых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документов,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что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соответствует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интересам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СНТ.</w:t>
            </w:r>
          </w:p>
        </w:tc>
        <w:tc>
          <w:tcPr>
            <w:tcW w:w="1418" w:type="dxa"/>
          </w:tcPr>
          <w:p w:rsidR="00E457DF" w:rsidRPr="00A409B1" w:rsidRDefault="004A5D8A" w:rsidP="0088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409B1" w:rsidRPr="00A409B1" w:rsidTr="006B3E04">
        <w:trPr>
          <w:trHeight w:val="985"/>
        </w:trPr>
        <w:tc>
          <w:tcPr>
            <w:tcW w:w="580" w:type="dxa"/>
          </w:tcPr>
          <w:p w:rsidR="00A409B1" w:rsidRPr="00A409B1" w:rsidRDefault="00A409B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A409B1" w:rsidRPr="00A409B1" w:rsidRDefault="00A409B1" w:rsidP="00E457DF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П.1.4 Аренда участка №1 на 49 лет.</w:t>
            </w:r>
          </w:p>
          <w:p w:rsidR="00A409B1" w:rsidRPr="006B3E04" w:rsidRDefault="00A409B1" w:rsidP="00E457DF">
            <w:pPr>
              <w:pStyle w:val="TableParagraph"/>
              <w:spacing w:before="11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 договору с Администрацией </w:t>
            </w:r>
            <w:proofErr w:type="spellStart"/>
            <w:r w:rsidRP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г.о</w:t>
            </w:r>
            <w:proofErr w:type="spellEnd"/>
            <w:r w:rsidRP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Ступино – 1 464 рубля в год.</w:t>
            </w:r>
          </w:p>
        </w:tc>
        <w:tc>
          <w:tcPr>
            <w:tcW w:w="1418" w:type="dxa"/>
          </w:tcPr>
          <w:p w:rsidR="00A409B1" w:rsidRPr="00A409B1" w:rsidRDefault="00A409B1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1 464</w:t>
            </w:r>
          </w:p>
        </w:tc>
      </w:tr>
      <w:tr w:rsidR="006B3E04" w:rsidRPr="00A409B1" w:rsidTr="00704244">
        <w:trPr>
          <w:trHeight w:val="1240"/>
        </w:trPr>
        <w:tc>
          <w:tcPr>
            <w:tcW w:w="580" w:type="dxa"/>
          </w:tcPr>
          <w:p w:rsidR="006B3E04" w:rsidRPr="00A409B1" w:rsidRDefault="006B3E04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6B3E04" w:rsidRPr="00A409B1" w:rsidRDefault="006B3E04" w:rsidP="006B3E04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П.1.5</w:t>
            </w:r>
            <w:r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Содержание въездных автоматических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ворот</w:t>
            </w:r>
            <w:r w:rsidRPr="00A409B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:</w:t>
            </w:r>
            <w:proofErr w:type="gramEnd"/>
          </w:p>
          <w:p w:rsidR="006B3E04" w:rsidRPr="00A409B1" w:rsidRDefault="006B3E04" w:rsidP="006B3E04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6B3E04" w:rsidRPr="006B3E04" w:rsidRDefault="006B3E04" w:rsidP="006B3E04">
            <w:pPr>
              <w:pStyle w:val="TableParagraph"/>
              <w:ind w:right="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Оплата обслуживания системы управления въездными воротами, системы видеонаблюдения.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СКУД ворот</w:t>
            </w:r>
            <w:r w:rsidR="003309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418" w:type="dxa"/>
          </w:tcPr>
          <w:p w:rsidR="006B3E04" w:rsidRDefault="006B3E04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B3E04" w:rsidRPr="006B3E04" w:rsidRDefault="006B3E04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3 900</w:t>
            </w:r>
          </w:p>
        </w:tc>
      </w:tr>
      <w:tr w:rsidR="00E457DF" w:rsidRPr="00A409B1" w:rsidTr="00704244">
        <w:trPr>
          <w:trHeight w:val="1240"/>
        </w:trPr>
        <w:tc>
          <w:tcPr>
            <w:tcW w:w="58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370" w:type="dxa"/>
          </w:tcPr>
          <w:p w:rsidR="00E457DF" w:rsidRPr="00A409B1" w:rsidRDefault="006B3E04" w:rsidP="00E457DF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П.1.5</w:t>
            </w:r>
            <w:r w:rsidR="00E457DF"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Административные</w:t>
            </w:r>
            <w:r w:rsidR="00E457DF"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proofErr w:type="gramStart"/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расходы</w:t>
            </w:r>
            <w:r w:rsidR="00E457DF" w:rsidRPr="00A409B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:</w:t>
            </w:r>
            <w:proofErr w:type="gramEnd"/>
          </w:p>
          <w:p w:rsidR="00E457DF" w:rsidRPr="00A409B1" w:rsidRDefault="00E457DF" w:rsidP="00E457DF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E457DF" w:rsidRPr="00A409B1" w:rsidRDefault="00E457DF" w:rsidP="00E457DF">
            <w:pPr>
              <w:pStyle w:val="TableParagraph"/>
              <w:ind w:right="48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Расходы на банковские услуги (р/счет, комиссия банка): </w:t>
            </w:r>
          </w:p>
          <w:p w:rsidR="00E457DF" w:rsidRPr="00A409B1" w:rsidRDefault="00E457DF" w:rsidP="00E457DF">
            <w:pPr>
              <w:pStyle w:val="TableParagraph"/>
              <w:ind w:right="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транспортные</w:t>
            </w:r>
            <w:r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расходы:</w:t>
            </w:r>
            <w:r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поездки</w:t>
            </w:r>
            <w:r w:rsidRPr="00A409B1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суды, Администрации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A409B1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</w:t>
            </w:r>
            <w:r w:rsidRPr="00A409B1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поездки</w:t>
            </w:r>
            <w:r w:rsidR="004A5D8A" w:rsidRPr="00A409B1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>, связанные с решением текущих вопросов СНТ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E457DF" w:rsidRPr="00A409B1" w:rsidRDefault="00E457DF" w:rsidP="004A5D8A">
            <w:pPr>
              <w:pStyle w:val="TableParagraph"/>
              <w:ind w:right="366" w:firstLine="5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-прочие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административные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расходы:</w:t>
            </w:r>
            <w:r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6B3E04" w:rsidRPr="006B3E0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мобильная связь председателя – 600 рублей (месяц) х 12 = 7200 рублей;</w:t>
            </w:r>
            <w:r w:rsidR="006B3E04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приобретение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канц.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товаров-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4800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рублей,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покупка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новых</w:t>
            </w:r>
            <w:r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картриджей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2800 рублей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за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обслуживание сайта -10000 рублей; лицензия ЭДО «СБИС ЭО-Базовый, УСНО» - 12700 рублей в год.</w:t>
            </w:r>
          </w:p>
        </w:tc>
        <w:tc>
          <w:tcPr>
            <w:tcW w:w="1418" w:type="dxa"/>
          </w:tcPr>
          <w:p w:rsidR="00E457DF" w:rsidRPr="00F35C1D" w:rsidRDefault="006B3E04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57 5</w:t>
            </w:r>
            <w:r w:rsidR="003F1AAC"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00</w:t>
            </w:r>
          </w:p>
          <w:p w:rsidR="004A5D8A" w:rsidRPr="00A409B1" w:rsidRDefault="004A5D8A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10000</w:t>
            </w:r>
          </w:p>
          <w:p w:rsidR="004A5D8A" w:rsidRPr="00A409B1" w:rsidRDefault="004A5D8A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10000</w:t>
            </w:r>
          </w:p>
          <w:p w:rsidR="004A5D8A" w:rsidRPr="00A409B1" w:rsidRDefault="004A5D8A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A5D8A" w:rsidRPr="00A409B1" w:rsidRDefault="006B3E04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375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</w:tr>
      <w:tr w:rsidR="00E457DF" w:rsidRPr="00A409B1" w:rsidTr="0033095A">
        <w:trPr>
          <w:trHeight w:val="505"/>
        </w:trPr>
        <w:tc>
          <w:tcPr>
            <w:tcW w:w="58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7370" w:type="dxa"/>
          </w:tcPr>
          <w:p w:rsidR="00E457DF" w:rsidRPr="00A409B1" w:rsidRDefault="00E457DF" w:rsidP="00E457DF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П.2</w:t>
            </w:r>
            <w:r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Расчеты</w:t>
            </w:r>
            <w:r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</w:t>
            </w:r>
            <w:r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электроэнергию</w:t>
            </w:r>
            <w:r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общего</w:t>
            </w:r>
            <w:r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пользования,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всего:</w:t>
            </w:r>
          </w:p>
        </w:tc>
        <w:tc>
          <w:tcPr>
            <w:tcW w:w="1418" w:type="dxa"/>
          </w:tcPr>
          <w:p w:rsidR="00E457DF" w:rsidRPr="00A409B1" w:rsidRDefault="003F1AAC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96 000</w:t>
            </w:r>
          </w:p>
        </w:tc>
      </w:tr>
      <w:tr w:rsidR="00E457DF" w:rsidRPr="00A409B1" w:rsidTr="00704244">
        <w:trPr>
          <w:trHeight w:val="1240"/>
        </w:trPr>
        <w:tc>
          <w:tcPr>
            <w:tcW w:w="58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370" w:type="dxa"/>
          </w:tcPr>
          <w:p w:rsidR="00E457DF" w:rsidRPr="00A409B1" w:rsidRDefault="00E457DF" w:rsidP="00F35C1D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П.2.1 Уличное освещение: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Освещение территории необходимо, как элемент безопасности.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Фактически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уличное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освещение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июня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="00BC5A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май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BC5A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2025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года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составило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BC5A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4536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квт\ч</w:t>
            </w:r>
            <w:r w:rsidR="00F35C1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дневному тарифу и 5998 квт/ч по ночному. </w:t>
            </w:r>
          </w:p>
        </w:tc>
        <w:tc>
          <w:tcPr>
            <w:tcW w:w="1418" w:type="dxa"/>
          </w:tcPr>
          <w:p w:rsidR="00E457DF" w:rsidRPr="00BC5A05" w:rsidRDefault="00F35C1D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62 250</w:t>
            </w:r>
          </w:p>
        </w:tc>
      </w:tr>
      <w:tr w:rsidR="00E457DF" w:rsidRPr="00A409B1" w:rsidTr="00704244">
        <w:trPr>
          <w:trHeight w:val="1240"/>
        </w:trPr>
        <w:tc>
          <w:tcPr>
            <w:tcW w:w="58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370" w:type="dxa"/>
          </w:tcPr>
          <w:p w:rsidR="00E457DF" w:rsidRPr="00A409B1" w:rsidRDefault="00E457DF" w:rsidP="00F35C1D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П.2.2 Сторожка: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оплачиваются с учетом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потребления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системы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видеонаблюдения</w:t>
            </w:r>
            <w:r w:rsidR="00BC5A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потребления въездных ворот. </w:t>
            </w:r>
            <w:r w:rsidR="00F35C1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33 750 </w:t>
            </w:r>
            <w:r w:rsidR="00BC5A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 за год</w:t>
            </w:r>
          </w:p>
        </w:tc>
        <w:tc>
          <w:tcPr>
            <w:tcW w:w="1418" w:type="dxa"/>
          </w:tcPr>
          <w:p w:rsidR="00E457DF" w:rsidRPr="00A409B1" w:rsidRDefault="00BC5A05" w:rsidP="00F35C1D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33 </w:t>
            </w:r>
            <w:r w:rsidR="00F35C1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750</w:t>
            </w:r>
          </w:p>
        </w:tc>
      </w:tr>
      <w:tr w:rsidR="00E457DF" w:rsidRPr="00A409B1" w:rsidTr="00704244">
        <w:trPr>
          <w:trHeight w:val="1240"/>
        </w:trPr>
        <w:tc>
          <w:tcPr>
            <w:tcW w:w="58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7370" w:type="dxa"/>
          </w:tcPr>
          <w:p w:rsidR="00E457DF" w:rsidRPr="00A409B1" w:rsidRDefault="00E457DF" w:rsidP="00E457DF">
            <w:pPr>
              <w:pStyle w:val="TableParagraph"/>
              <w:spacing w:before="10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П.3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Вывоз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твердых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бытовых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отходов.</w:t>
            </w:r>
          </w:p>
          <w:p w:rsidR="003F1AAC" w:rsidRPr="00A409B1" w:rsidRDefault="00E457DF" w:rsidP="003F1AAC">
            <w:pPr>
              <w:pStyle w:val="TableParagraph"/>
              <w:ind w:left="10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Заключен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договор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Региональным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оператором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ООО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="003F1AAC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Каширский региональный оператор» №КРО-2022-9002034 от 19.11.2021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 на вывоз и ути</w:t>
            </w:r>
            <w:r w:rsidR="003F1AAC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лизацию ТБО. Стоимость вывоза мусора с одного участка размером 8 соток в 2024-2025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году составляла </w:t>
            </w:r>
            <w:r w:rsidR="003F1AAC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1 500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рублей (</w:t>
            </w:r>
            <w:r w:rsidR="003F1AAC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год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). </w:t>
            </w:r>
          </w:p>
          <w:p w:rsidR="003F1AAC" w:rsidRPr="00A409B1" w:rsidRDefault="003F1AAC" w:rsidP="003F1AAC">
            <w:pPr>
              <w:pStyle w:val="TableParagraph"/>
              <w:ind w:left="10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 01.01.2025 вступило в силу Распоряжение Правительства Московской области № 396-Р от 28.12.2024 г. о введении нормативов накопления ТКО для СНТ. Согласно данному распоряжению, количество вырабатываемого мусора рассчитывается с 2025 года по следующей формуле: 800 (количество </w:t>
            </w:r>
            <w:proofErr w:type="spellStart"/>
            <w:proofErr w:type="gramStart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кв.м</w:t>
            </w:r>
            <w:proofErr w:type="spellEnd"/>
            <w:proofErr w:type="gramEnd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участка) * 0, 004 (норматив накопления) * 0,65 (понижающий коэффициент для </w:t>
            </w:r>
            <w:proofErr w:type="spellStart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г.о</w:t>
            </w:r>
            <w:proofErr w:type="spellEnd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Ступино) = 2,08 </w:t>
            </w:r>
            <w:proofErr w:type="spellStart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куб.м</w:t>
            </w:r>
            <w:proofErr w:type="spellEnd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(для участка в 8 соток в год).</w:t>
            </w:r>
          </w:p>
          <w:p w:rsidR="00E457DF" w:rsidRPr="00A409B1" w:rsidRDefault="00E457DF" w:rsidP="00A726DB">
            <w:pPr>
              <w:pStyle w:val="TableParagraph"/>
              <w:ind w:left="10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Фактический объем вывозимого мусора с территории товарищества</w:t>
            </w:r>
            <w:r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соответствует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утвержденным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новыми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нормам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накопления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составляет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 341,12 </w:t>
            </w:r>
            <w:proofErr w:type="spellStart"/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куб.м</w:t>
            </w:r>
            <w:proofErr w:type="spellEnd"/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года.</w:t>
            </w:r>
          </w:p>
        </w:tc>
        <w:tc>
          <w:tcPr>
            <w:tcW w:w="1418" w:type="dxa"/>
          </w:tcPr>
          <w:p w:rsidR="00E457DF" w:rsidRPr="00A409B1" w:rsidRDefault="00A726DB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423886</w:t>
            </w:r>
          </w:p>
        </w:tc>
      </w:tr>
      <w:tr w:rsidR="00E457DF" w:rsidRPr="00A409B1" w:rsidTr="00704244">
        <w:trPr>
          <w:trHeight w:val="1240"/>
        </w:trPr>
        <w:tc>
          <w:tcPr>
            <w:tcW w:w="58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7370" w:type="dxa"/>
          </w:tcPr>
          <w:p w:rsidR="00E457DF" w:rsidRPr="00A409B1" w:rsidRDefault="00E457DF" w:rsidP="00E457DF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П.4</w:t>
            </w:r>
            <w:r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Благоустройство</w:t>
            </w:r>
            <w:r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земельного</w:t>
            </w:r>
            <w:r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участка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общего</w:t>
            </w:r>
            <w:r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назначения:</w:t>
            </w:r>
          </w:p>
          <w:p w:rsidR="00E457DF" w:rsidRPr="00A409B1" w:rsidRDefault="00E457DF" w:rsidP="00E457DF">
            <w:pPr>
              <w:pStyle w:val="TableParagraph"/>
              <w:ind w:right="56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-приобретение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фонарей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замену</w:t>
            </w:r>
            <w:r w:rsidR="00A726DB"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перегоревших</w:t>
            </w:r>
            <w:r w:rsidR="00A726DB"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светодиодных</w:t>
            </w:r>
            <w:r w:rsidR="00A726DB"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светильников и покупка новых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35000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(10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штук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proofErr w:type="gramStart"/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3500 </w:t>
            </w:r>
            <w:r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</w:t>
            </w:r>
            <w:proofErr w:type="gramEnd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);</w:t>
            </w:r>
          </w:p>
          <w:p w:rsidR="00E457DF" w:rsidRPr="00A409B1" w:rsidRDefault="00E457DF" w:rsidP="00A726DB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установка/замена светодиодных светильников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штуки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2000 рублей) – 20000 рублей</w:t>
            </w:r>
          </w:p>
        </w:tc>
        <w:tc>
          <w:tcPr>
            <w:tcW w:w="1418" w:type="dxa"/>
          </w:tcPr>
          <w:p w:rsidR="00E457DF" w:rsidRPr="00A409B1" w:rsidRDefault="00A726DB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55 000</w:t>
            </w:r>
          </w:p>
        </w:tc>
      </w:tr>
      <w:tr w:rsidR="00E457DF" w:rsidRPr="00A409B1" w:rsidTr="006B3E04">
        <w:trPr>
          <w:trHeight w:val="406"/>
        </w:trPr>
        <w:tc>
          <w:tcPr>
            <w:tcW w:w="58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370" w:type="dxa"/>
          </w:tcPr>
          <w:p w:rsidR="00E457DF" w:rsidRPr="00A409B1" w:rsidRDefault="006B3E04" w:rsidP="00E457DF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П.5</w:t>
            </w:r>
            <w:r w:rsidR="00E457DF"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Ведение</w:t>
            </w:r>
            <w:r w:rsidR="00E457DF"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бухгалтерского</w:t>
            </w:r>
            <w:r w:rsidR="00E457DF"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учета</w:t>
            </w:r>
            <w:r w:rsidR="00E457DF"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</w:t>
            </w:r>
            <w:r w:rsidR="00E457DF"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отчетности</w:t>
            </w:r>
          </w:p>
          <w:p w:rsidR="00E457DF" w:rsidRPr="00A409B1" w:rsidRDefault="00E457DF" w:rsidP="00A726DB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Заключен договор №</w:t>
            </w:r>
            <w:r w:rsidR="00A726DB" w:rsidRPr="0097196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2403/2020-БУХ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от 24.03.2020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 с бухгалтерской фирмой ООО «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ТСН-Сервис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 на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составление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квартальной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бухгалтерской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налоговой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отчетности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СНТ,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сдача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ее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электронном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виде</w:t>
            </w:r>
            <w:r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ИФНС и внебюджетные фонды, расчет налогов и сборов, ведение и сдача специальных форм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статистического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учета, услуги кадрового учета.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Стоимость услуг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 рублей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месяц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418" w:type="dxa"/>
          </w:tcPr>
          <w:p w:rsidR="00E457DF" w:rsidRPr="00A409B1" w:rsidRDefault="00A726DB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156 000</w:t>
            </w:r>
          </w:p>
        </w:tc>
      </w:tr>
      <w:tr w:rsidR="00704244" w:rsidRPr="00A409B1" w:rsidTr="00704244">
        <w:trPr>
          <w:trHeight w:val="1240"/>
        </w:trPr>
        <w:tc>
          <w:tcPr>
            <w:tcW w:w="580" w:type="dxa"/>
          </w:tcPr>
          <w:p w:rsidR="00704244" w:rsidRPr="00A409B1" w:rsidRDefault="00704244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7370" w:type="dxa"/>
          </w:tcPr>
          <w:p w:rsidR="00A726DB" w:rsidRPr="00971964" w:rsidRDefault="006B3E04" w:rsidP="00A726DB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П.6</w:t>
            </w:r>
            <w:r w:rsidR="00704244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Вознаграждение. Всего: </w:t>
            </w:r>
          </w:p>
          <w:p w:rsidR="00642C52" w:rsidRPr="00A409B1" w:rsidRDefault="006B3E04" w:rsidP="00A726DB">
            <w:pPr>
              <w:pStyle w:val="TableParagraph"/>
              <w:spacing w:before="1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П.6</w:t>
            </w:r>
            <w:r w:rsidR="00704244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.1 Организация работы председателя.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Выплата заработной платы председателю пред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усмотрена ежемесячно в размере 2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 НДФЛ)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рублей 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 период с июня 2025 года по май 2026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года. </w:t>
            </w:r>
          </w:p>
          <w:p w:rsidR="00642C52" w:rsidRPr="00A409B1" w:rsidRDefault="006B3E04" w:rsidP="00642C52">
            <w:pPr>
              <w:pStyle w:val="TableParagraph"/>
              <w:spacing w:before="1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П.6</w:t>
            </w:r>
            <w:r w:rsidR="00642C52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.2</w:t>
            </w:r>
            <w:r w:rsidR="00704244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Организация работы охраны.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Выплата заработной платы сторожу-смотрителю предусмотрена ежемесячно в раз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мере 25 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 НДФЛ)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рублей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 июня 2025 года по май 2026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года. </w:t>
            </w:r>
          </w:p>
          <w:p w:rsidR="00704244" w:rsidRPr="00A409B1" w:rsidRDefault="00704244" w:rsidP="00642C52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Размер заработной платы установлен по реше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нию общего собрания и с 2023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 не повышался.</w:t>
            </w:r>
          </w:p>
        </w:tc>
        <w:tc>
          <w:tcPr>
            <w:tcW w:w="1418" w:type="dxa"/>
          </w:tcPr>
          <w:p w:rsidR="00642C52" w:rsidRPr="00F35C1D" w:rsidRDefault="00642C52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5C1D">
              <w:rPr>
                <w:rFonts w:ascii="Times New Roman" w:hAnsi="Times New Roman" w:cs="Times New Roman"/>
                <w:b/>
                <w:sz w:val="24"/>
                <w:szCs w:val="24"/>
              </w:rPr>
              <w:t>600 </w:t>
            </w:r>
            <w:r w:rsidR="00704244" w:rsidRPr="00F35C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000 </w:t>
            </w:r>
          </w:p>
          <w:p w:rsidR="00642C52" w:rsidRPr="00A409B1" w:rsidRDefault="00642C52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42C52" w:rsidRPr="00A409B1" w:rsidRDefault="00642C52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300000</w:t>
            </w:r>
          </w:p>
          <w:p w:rsidR="00642C52" w:rsidRPr="00A409B1" w:rsidRDefault="00642C52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42C52" w:rsidRPr="00A409B1" w:rsidRDefault="00704244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300000</w:t>
            </w:r>
          </w:p>
          <w:p w:rsidR="00704244" w:rsidRPr="00A409B1" w:rsidRDefault="00642C52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4244" w:rsidRPr="00A409B1" w:rsidTr="00704244">
        <w:trPr>
          <w:trHeight w:val="1240"/>
        </w:trPr>
        <w:tc>
          <w:tcPr>
            <w:tcW w:w="580" w:type="dxa"/>
          </w:tcPr>
          <w:p w:rsidR="00704244" w:rsidRPr="00A409B1" w:rsidRDefault="006B3E04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7370" w:type="dxa"/>
          </w:tcPr>
          <w:p w:rsidR="00642C52" w:rsidRPr="00971964" w:rsidRDefault="006B3E04" w:rsidP="00E457DF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П.7</w:t>
            </w:r>
            <w:r w:rsidR="00704244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Налоги и сборы, всего: </w:t>
            </w:r>
          </w:p>
          <w:p w:rsidR="00642C52" w:rsidRPr="00A409B1" w:rsidRDefault="00704244" w:rsidP="00E457DF">
            <w:pPr>
              <w:pStyle w:val="TableParagraph"/>
              <w:spacing w:before="1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оплату труда ежемесячно начисляются в госбюджет и фонды следующие выплаты и налоги: в ПФР-22%, ФСС-2,9%, Фонд медицинского страхования -5,1%, социальное страх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ование от несчастных случаев-0,2</w:t>
            </w:r>
            <w:proofErr w:type="gramStart"/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% ,</w:t>
            </w:r>
            <w:proofErr w:type="gramEnd"/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всего 30,2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%. </w:t>
            </w:r>
          </w:p>
          <w:p w:rsidR="00704244" w:rsidRPr="00A409B1" w:rsidRDefault="00704244" w:rsidP="00E457DF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704244" w:rsidRPr="00F35C1D" w:rsidRDefault="00642C52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181200</w:t>
            </w:r>
          </w:p>
          <w:p w:rsidR="00642C52" w:rsidRPr="006B3E04" w:rsidRDefault="00642C52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42C52" w:rsidRPr="00A409B1" w:rsidRDefault="00642C52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704244" w:rsidRPr="00A409B1" w:rsidTr="00704244">
        <w:trPr>
          <w:trHeight w:val="1240"/>
        </w:trPr>
        <w:tc>
          <w:tcPr>
            <w:tcW w:w="580" w:type="dxa"/>
          </w:tcPr>
          <w:p w:rsidR="00704244" w:rsidRPr="00A409B1" w:rsidRDefault="006B3E04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7370" w:type="dxa"/>
          </w:tcPr>
          <w:p w:rsidR="00642C52" w:rsidRPr="00971964" w:rsidRDefault="006B3E04" w:rsidP="00E457DF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П.8</w:t>
            </w:r>
            <w:r w:rsidR="00704244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Организация и проведение общих собраний, выполнение решений собраний, всего: </w:t>
            </w:r>
          </w:p>
          <w:p w:rsidR="00642C52" w:rsidRPr="00A409B1" w:rsidRDefault="00704244" w:rsidP="00642C52">
            <w:pPr>
              <w:pStyle w:val="TableParagraph"/>
              <w:spacing w:before="1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Юридические услуги Необходимость введения данной статьи расходов вызвана 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наличием в Товариществе неплательщиков, а также необходимостью отстаивать интересы СНТ в судах и государственных организациях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  <w:p w:rsidR="00704244" w:rsidRPr="00A409B1" w:rsidRDefault="00704244" w:rsidP="00642C52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Проект сметы и расчет взносов сделан при 100% оплате. К сожалению, не все садоводы являются добросовестными плательщиками.</w:t>
            </w:r>
          </w:p>
        </w:tc>
        <w:tc>
          <w:tcPr>
            <w:tcW w:w="1418" w:type="dxa"/>
          </w:tcPr>
          <w:p w:rsidR="00704244" w:rsidRPr="00F35C1D" w:rsidRDefault="00642C52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70 000</w:t>
            </w:r>
          </w:p>
        </w:tc>
      </w:tr>
      <w:tr w:rsidR="00704244" w:rsidRPr="00A409B1" w:rsidTr="00704244">
        <w:trPr>
          <w:trHeight w:val="1240"/>
        </w:trPr>
        <w:tc>
          <w:tcPr>
            <w:tcW w:w="580" w:type="dxa"/>
          </w:tcPr>
          <w:p w:rsidR="00704244" w:rsidRPr="00A409B1" w:rsidRDefault="006B3E04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7370" w:type="dxa"/>
          </w:tcPr>
          <w:p w:rsidR="00642C52" w:rsidRPr="00971964" w:rsidRDefault="006B3E04" w:rsidP="00E457DF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П.9</w:t>
            </w:r>
            <w:r w:rsidR="00704244" w:rsidRPr="0097196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Непредвиденные расходы. </w:t>
            </w:r>
          </w:p>
          <w:p w:rsidR="00704244" w:rsidRPr="00A409B1" w:rsidRDefault="00704244" w:rsidP="00A409B1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начале года невозможно предусмотреть все затраты, которые могут возникнуть впоследствии. </w:t>
            </w:r>
            <w:bookmarkStart w:id="0" w:name="_GoBack"/>
            <w:bookmarkEnd w:id="0"/>
          </w:p>
        </w:tc>
        <w:tc>
          <w:tcPr>
            <w:tcW w:w="1418" w:type="dxa"/>
          </w:tcPr>
          <w:p w:rsidR="00704244" w:rsidRPr="00F35C1D" w:rsidRDefault="00A409B1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72 950</w:t>
            </w:r>
          </w:p>
        </w:tc>
      </w:tr>
      <w:tr w:rsidR="00704244" w:rsidRPr="00A409B1" w:rsidTr="00704244">
        <w:trPr>
          <w:trHeight w:val="1240"/>
        </w:trPr>
        <w:tc>
          <w:tcPr>
            <w:tcW w:w="580" w:type="dxa"/>
          </w:tcPr>
          <w:p w:rsidR="00704244" w:rsidRPr="00A409B1" w:rsidRDefault="006B3E04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7370" w:type="dxa"/>
          </w:tcPr>
          <w:p w:rsidR="00A409B1" w:rsidRDefault="00704244" w:rsidP="00F35C1D">
            <w:pPr>
              <w:pStyle w:val="TableParagraph"/>
              <w:spacing w:before="1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Всего расходов (включенных в членские взносы), рублей 2</w:t>
            </w:r>
            <w:r w:rsidR="00A409B1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037 500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704244" w:rsidRPr="00A409B1" w:rsidRDefault="00A409B1" w:rsidP="00A409B1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Расчетный членский взнос (на 8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соток), рублей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12 500</w:t>
            </w:r>
          </w:p>
        </w:tc>
        <w:tc>
          <w:tcPr>
            <w:tcW w:w="1418" w:type="dxa"/>
          </w:tcPr>
          <w:p w:rsidR="00F35C1D" w:rsidRPr="00F35C1D" w:rsidRDefault="00F35C1D" w:rsidP="00F35C1D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2 037 500</w:t>
            </w:r>
          </w:p>
          <w:p w:rsidR="00704244" w:rsidRPr="00F35C1D" w:rsidRDefault="00F35C1D" w:rsidP="00F35C1D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12 500</w:t>
            </w:r>
          </w:p>
        </w:tc>
      </w:tr>
    </w:tbl>
    <w:p w:rsidR="00AE74F4" w:rsidRPr="00704244" w:rsidRDefault="00AE74F4">
      <w:pPr>
        <w:rPr>
          <w:rFonts w:ascii="Times New Roman" w:hAnsi="Times New Roman" w:cs="Times New Roman"/>
          <w:sz w:val="24"/>
          <w:szCs w:val="24"/>
        </w:rPr>
      </w:pPr>
    </w:p>
    <w:sectPr w:rsidR="00AE74F4" w:rsidRPr="00704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96E"/>
    <w:multiLevelType w:val="hybridMultilevel"/>
    <w:tmpl w:val="DE1A1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77114"/>
    <w:multiLevelType w:val="hybridMultilevel"/>
    <w:tmpl w:val="B91E6B64"/>
    <w:lvl w:ilvl="0" w:tplc="423E93F6">
      <w:numFmt w:val="bullet"/>
      <w:lvlText w:val="•"/>
      <w:lvlJc w:val="left"/>
      <w:pPr>
        <w:ind w:left="86" w:hanging="114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8"/>
        <w:szCs w:val="18"/>
        <w:lang w:val="ru-RU" w:eastAsia="en-US" w:bidi="ar-SA"/>
      </w:rPr>
    </w:lvl>
    <w:lvl w:ilvl="1" w:tplc="E5CC5C9A">
      <w:numFmt w:val="bullet"/>
      <w:lvlText w:val="•"/>
      <w:lvlJc w:val="left"/>
      <w:pPr>
        <w:ind w:left="1020" w:hanging="114"/>
      </w:pPr>
      <w:rPr>
        <w:rFonts w:hint="default"/>
        <w:lang w:val="ru-RU" w:eastAsia="en-US" w:bidi="ar-SA"/>
      </w:rPr>
    </w:lvl>
    <w:lvl w:ilvl="2" w:tplc="F1C0F4D4">
      <w:numFmt w:val="bullet"/>
      <w:lvlText w:val="•"/>
      <w:lvlJc w:val="left"/>
      <w:pPr>
        <w:ind w:left="1960" w:hanging="114"/>
      </w:pPr>
      <w:rPr>
        <w:rFonts w:hint="default"/>
        <w:lang w:val="ru-RU" w:eastAsia="en-US" w:bidi="ar-SA"/>
      </w:rPr>
    </w:lvl>
    <w:lvl w:ilvl="3" w:tplc="2F28826C">
      <w:numFmt w:val="bullet"/>
      <w:lvlText w:val="•"/>
      <w:lvlJc w:val="left"/>
      <w:pPr>
        <w:ind w:left="2900" w:hanging="114"/>
      </w:pPr>
      <w:rPr>
        <w:rFonts w:hint="default"/>
        <w:lang w:val="ru-RU" w:eastAsia="en-US" w:bidi="ar-SA"/>
      </w:rPr>
    </w:lvl>
    <w:lvl w:ilvl="4" w:tplc="CE82F58E">
      <w:numFmt w:val="bullet"/>
      <w:lvlText w:val="•"/>
      <w:lvlJc w:val="left"/>
      <w:pPr>
        <w:ind w:left="3840" w:hanging="114"/>
      </w:pPr>
      <w:rPr>
        <w:rFonts w:hint="default"/>
        <w:lang w:val="ru-RU" w:eastAsia="en-US" w:bidi="ar-SA"/>
      </w:rPr>
    </w:lvl>
    <w:lvl w:ilvl="5" w:tplc="DAA0C054">
      <w:numFmt w:val="bullet"/>
      <w:lvlText w:val="•"/>
      <w:lvlJc w:val="left"/>
      <w:pPr>
        <w:ind w:left="4780" w:hanging="114"/>
      </w:pPr>
      <w:rPr>
        <w:rFonts w:hint="default"/>
        <w:lang w:val="ru-RU" w:eastAsia="en-US" w:bidi="ar-SA"/>
      </w:rPr>
    </w:lvl>
    <w:lvl w:ilvl="6" w:tplc="F4CCC4E2">
      <w:numFmt w:val="bullet"/>
      <w:lvlText w:val="•"/>
      <w:lvlJc w:val="left"/>
      <w:pPr>
        <w:ind w:left="5720" w:hanging="114"/>
      </w:pPr>
      <w:rPr>
        <w:rFonts w:hint="default"/>
        <w:lang w:val="ru-RU" w:eastAsia="en-US" w:bidi="ar-SA"/>
      </w:rPr>
    </w:lvl>
    <w:lvl w:ilvl="7" w:tplc="B90236B6">
      <w:numFmt w:val="bullet"/>
      <w:lvlText w:val="•"/>
      <w:lvlJc w:val="left"/>
      <w:pPr>
        <w:ind w:left="6660" w:hanging="114"/>
      </w:pPr>
      <w:rPr>
        <w:rFonts w:hint="default"/>
        <w:lang w:val="ru-RU" w:eastAsia="en-US" w:bidi="ar-SA"/>
      </w:rPr>
    </w:lvl>
    <w:lvl w:ilvl="8" w:tplc="492EDC86">
      <w:numFmt w:val="bullet"/>
      <w:lvlText w:val="•"/>
      <w:lvlJc w:val="left"/>
      <w:pPr>
        <w:ind w:left="7600" w:hanging="114"/>
      </w:pPr>
      <w:rPr>
        <w:rFonts w:hint="default"/>
        <w:lang w:val="ru-RU" w:eastAsia="en-US" w:bidi="ar-SA"/>
      </w:rPr>
    </w:lvl>
  </w:abstractNum>
  <w:abstractNum w:abstractNumId="2" w15:restartNumberingAfterBreak="0">
    <w:nsid w:val="566E000C"/>
    <w:multiLevelType w:val="hybridMultilevel"/>
    <w:tmpl w:val="1A4AC88C"/>
    <w:lvl w:ilvl="0" w:tplc="44F856CC">
      <w:start w:val="1"/>
      <w:numFmt w:val="decimal"/>
      <w:lvlText w:val="%1."/>
      <w:lvlJc w:val="left"/>
      <w:pPr>
        <w:ind w:left="51" w:hanging="15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6"/>
        <w:szCs w:val="16"/>
        <w:lang w:val="ru-RU" w:eastAsia="en-US" w:bidi="ar-SA"/>
      </w:rPr>
    </w:lvl>
    <w:lvl w:ilvl="1" w:tplc="5886917E">
      <w:numFmt w:val="bullet"/>
      <w:lvlText w:val="•"/>
      <w:lvlJc w:val="left"/>
      <w:pPr>
        <w:ind w:left="930" w:hanging="152"/>
      </w:pPr>
      <w:rPr>
        <w:rFonts w:hint="default"/>
        <w:lang w:val="ru-RU" w:eastAsia="en-US" w:bidi="ar-SA"/>
      </w:rPr>
    </w:lvl>
    <w:lvl w:ilvl="2" w:tplc="2532322C">
      <w:numFmt w:val="bullet"/>
      <w:lvlText w:val="•"/>
      <w:lvlJc w:val="left"/>
      <w:pPr>
        <w:ind w:left="1800" w:hanging="152"/>
      </w:pPr>
      <w:rPr>
        <w:rFonts w:hint="default"/>
        <w:lang w:val="ru-RU" w:eastAsia="en-US" w:bidi="ar-SA"/>
      </w:rPr>
    </w:lvl>
    <w:lvl w:ilvl="3" w:tplc="33A241A2">
      <w:numFmt w:val="bullet"/>
      <w:lvlText w:val="•"/>
      <w:lvlJc w:val="left"/>
      <w:pPr>
        <w:ind w:left="2670" w:hanging="152"/>
      </w:pPr>
      <w:rPr>
        <w:rFonts w:hint="default"/>
        <w:lang w:val="ru-RU" w:eastAsia="en-US" w:bidi="ar-SA"/>
      </w:rPr>
    </w:lvl>
    <w:lvl w:ilvl="4" w:tplc="4ED0CFE0">
      <w:numFmt w:val="bullet"/>
      <w:lvlText w:val="•"/>
      <w:lvlJc w:val="left"/>
      <w:pPr>
        <w:ind w:left="3540" w:hanging="152"/>
      </w:pPr>
      <w:rPr>
        <w:rFonts w:hint="default"/>
        <w:lang w:val="ru-RU" w:eastAsia="en-US" w:bidi="ar-SA"/>
      </w:rPr>
    </w:lvl>
    <w:lvl w:ilvl="5" w:tplc="7F7C4550">
      <w:numFmt w:val="bullet"/>
      <w:lvlText w:val="•"/>
      <w:lvlJc w:val="left"/>
      <w:pPr>
        <w:ind w:left="4410" w:hanging="152"/>
      </w:pPr>
      <w:rPr>
        <w:rFonts w:hint="default"/>
        <w:lang w:val="ru-RU" w:eastAsia="en-US" w:bidi="ar-SA"/>
      </w:rPr>
    </w:lvl>
    <w:lvl w:ilvl="6" w:tplc="97260B1E">
      <w:numFmt w:val="bullet"/>
      <w:lvlText w:val="•"/>
      <w:lvlJc w:val="left"/>
      <w:pPr>
        <w:ind w:left="5280" w:hanging="152"/>
      </w:pPr>
      <w:rPr>
        <w:rFonts w:hint="default"/>
        <w:lang w:val="ru-RU" w:eastAsia="en-US" w:bidi="ar-SA"/>
      </w:rPr>
    </w:lvl>
    <w:lvl w:ilvl="7" w:tplc="EAEE7296">
      <w:numFmt w:val="bullet"/>
      <w:lvlText w:val="•"/>
      <w:lvlJc w:val="left"/>
      <w:pPr>
        <w:ind w:left="6150" w:hanging="152"/>
      </w:pPr>
      <w:rPr>
        <w:rFonts w:hint="default"/>
        <w:lang w:val="ru-RU" w:eastAsia="en-US" w:bidi="ar-SA"/>
      </w:rPr>
    </w:lvl>
    <w:lvl w:ilvl="8" w:tplc="5FA0FD02">
      <w:numFmt w:val="bullet"/>
      <w:lvlText w:val="•"/>
      <w:lvlJc w:val="left"/>
      <w:pPr>
        <w:ind w:left="7020" w:hanging="15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80B"/>
    <w:rsid w:val="0033095A"/>
    <w:rsid w:val="003F1AAC"/>
    <w:rsid w:val="004A5D8A"/>
    <w:rsid w:val="00520219"/>
    <w:rsid w:val="0059480B"/>
    <w:rsid w:val="005A6205"/>
    <w:rsid w:val="00642C52"/>
    <w:rsid w:val="006B3E04"/>
    <w:rsid w:val="00704244"/>
    <w:rsid w:val="008870BD"/>
    <w:rsid w:val="00971964"/>
    <w:rsid w:val="00A409B1"/>
    <w:rsid w:val="00A421C6"/>
    <w:rsid w:val="00A607CC"/>
    <w:rsid w:val="00A6625A"/>
    <w:rsid w:val="00A726DB"/>
    <w:rsid w:val="00AD47FD"/>
    <w:rsid w:val="00AE74F4"/>
    <w:rsid w:val="00BC5A05"/>
    <w:rsid w:val="00E457DF"/>
    <w:rsid w:val="00F3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B7A3D1"/>
  <w15:chartTrackingRefBased/>
  <w15:docId w15:val="{D1E168EE-EC40-49FD-ABA1-A1CEEDFD0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0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021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20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0219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AE74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AD47FD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E457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457DF"/>
    <w:pPr>
      <w:widowControl w:val="0"/>
      <w:autoSpaceDE w:val="0"/>
      <w:autoSpaceDN w:val="0"/>
      <w:spacing w:after="0" w:line="240" w:lineRule="auto"/>
      <w:ind w:left="5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4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</dc:creator>
  <cp:keywords/>
  <dc:description/>
  <cp:lastModifiedBy>Toma</cp:lastModifiedBy>
  <cp:revision>13</cp:revision>
  <cp:lastPrinted>2025-08-16T10:18:00Z</cp:lastPrinted>
  <dcterms:created xsi:type="dcterms:W3CDTF">2025-08-16T10:12:00Z</dcterms:created>
  <dcterms:modified xsi:type="dcterms:W3CDTF">2025-08-20T08:07:00Z</dcterms:modified>
</cp:coreProperties>
</file>